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119"/>
        <w:gridCol w:w="2605"/>
        <w:gridCol w:w="1506"/>
        <w:gridCol w:w="1099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030453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453">
              <w:rPr>
                <w:rFonts w:ascii="Times New Roman" w:hAnsi="Times New Roman" w:cs="Times New Roman"/>
                <w:b/>
                <w:sz w:val="28"/>
                <w:szCs w:val="28"/>
              </w:rPr>
              <w:t>Эффективная власть в г. Переславле-Залесском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72753E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4128FB" w:rsidRPr="004128FB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Администрации г. Переславля-Залеского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01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030453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453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г. Пересл</w:t>
            </w:r>
            <w:r w:rsidR="0072753E">
              <w:rPr>
                <w:rFonts w:ascii="Times New Roman" w:hAnsi="Times New Roman" w:cs="Times New Roman"/>
                <w:sz w:val="24"/>
                <w:szCs w:val="24"/>
              </w:rPr>
              <w:t>авля-Залесского Емельянова Т.Н.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030453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 годы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210" w:type="dxa"/>
            <w:gridSpan w:val="3"/>
          </w:tcPr>
          <w:p w:rsidR="00027B6B" w:rsidRPr="00DF3BA2" w:rsidRDefault="00027B6B" w:rsidP="00027B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027B6B">
              <w:rPr>
                <w:rFonts w:ascii="Times New Roman" w:hAnsi="Times New Roman" w:cs="Times New Roman"/>
                <w:sz w:val="24"/>
                <w:szCs w:val="24"/>
              </w:rPr>
              <w:t>оздание организационных, информационных, финансовых условий для повышения эффективности и результативности прохождения муниципальной службы в г. Переславле-Залесском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210" w:type="dxa"/>
            <w:gridSpan w:val="3"/>
          </w:tcPr>
          <w:p w:rsidR="00BE65F2" w:rsidRPr="004128FB" w:rsidRDefault="00A146E7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 7 172 435,92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4128FB" w:rsidRDefault="00A146E7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 – 2 750 800,00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4128FB" w:rsidRDefault="00A146E7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 – 2 220 665,82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BE65F2" w:rsidRDefault="00A146E7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>16 г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754A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54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8FB">
              <w:rPr>
                <w:rFonts w:ascii="Times New Roman" w:hAnsi="Times New Roman" w:cs="Times New Roman"/>
                <w:sz w:val="24"/>
                <w:szCs w:val="24"/>
              </w:rPr>
              <w:t>970,10</w:t>
            </w:r>
            <w:r w:rsidRPr="004128FB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2244A4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</w:tcPr>
          <w:p w:rsidR="002244A4" w:rsidRPr="00BE65F2" w:rsidRDefault="002244A4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5" w:type="dxa"/>
          </w:tcPr>
          <w:p w:rsidR="002244A4" w:rsidRPr="00BE65F2" w:rsidRDefault="00030453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453">
              <w:rPr>
                <w:rFonts w:ascii="Times New Roman" w:hAnsi="Times New Roman" w:cs="Times New Roman"/>
                <w:sz w:val="24"/>
                <w:szCs w:val="24"/>
              </w:rPr>
              <w:t>ГЦП "Обеспечение функционирования и развития муниципальной службы в г. Переславле-Залесском на 2014-2016 годы"</w:t>
            </w:r>
          </w:p>
        </w:tc>
        <w:tc>
          <w:tcPr>
            <w:tcW w:w="2605" w:type="dxa"/>
            <w:gridSpan w:val="2"/>
          </w:tcPr>
          <w:p w:rsidR="002244A4" w:rsidRPr="00BE65F2" w:rsidRDefault="00030453" w:rsidP="007275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453">
              <w:rPr>
                <w:rFonts w:ascii="Times New Roman" w:hAnsi="Times New Roman" w:cs="Times New Roman"/>
                <w:sz w:val="24"/>
                <w:szCs w:val="24"/>
              </w:rPr>
              <w:t>Управление экономики Администрации г. Переславля-Залеского</w:t>
            </w:r>
          </w:p>
        </w:tc>
      </w:tr>
    </w:tbl>
    <w:p w:rsidR="00BE65F2" w:rsidRPr="0072753E" w:rsidRDefault="00BE65F2" w:rsidP="00A51C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65F2" w:rsidRPr="00727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27B6B"/>
    <w:rsid w:val="00030453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44A4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28FB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2753E"/>
    <w:rsid w:val="00730EA2"/>
    <w:rsid w:val="0073624B"/>
    <w:rsid w:val="00737101"/>
    <w:rsid w:val="00750A63"/>
    <w:rsid w:val="00753D53"/>
    <w:rsid w:val="00754A2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30C2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1C3A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13</cp:revision>
  <dcterms:created xsi:type="dcterms:W3CDTF">2013-11-11T11:57:00Z</dcterms:created>
  <dcterms:modified xsi:type="dcterms:W3CDTF">2013-11-15T04:25:00Z</dcterms:modified>
</cp:coreProperties>
</file>